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8"/>
        <w:gridCol w:w="1214"/>
        <w:gridCol w:w="567"/>
        <w:gridCol w:w="1134"/>
        <w:gridCol w:w="2693"/>
        <w:gridCol w:w="3827"/>
      </w:tblGrid>
      <w:tr w:rsidR="00FB7BC8" w:rsidRPr="006071AD" w:rsidTr="00015637">
        <w:trPr>
          <w:trHeight w:val="454"/>
        </w:trPr>
        <w:tc>
          <w:tcPr>
            <w:tcW w:w="1702" w:type="dxa"/>
            <w:gridSpan w:val="2"/>
            <w:tcMar>
              <w:right w:w="0" w:type="dxa"/>
            </w:tcMar>
            <w:vAlign w:val="bottom"/>
          </w:tcPr>
          <w:p w:rsidR="00FB7BC8" w:rsidRPr="006071AD" w:rsidRDefault="00FB7BC8" w:rsidP="00015637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221" w:type="dxa"/>
            <w:gridSpan w:val="4"/>
            <w:tcBorders>
              <w:bottom w:val="dotted" w:sz="8" w:space="0" w:color="auto"/>
            </w:tcBorders>
            <w:vAlign w:val="bottom"/>
          </w:tcPr>
          <w:p w:rsidR="00FB7BC8" w:rsidRPr="00686198" w:rsidRDefault="00FB7BC8" w:rsidP="00015637">
            <w:pPr>
              <w:rPr>
                <w:rFonts w:ascii="Arial" w:hAnsi="Arial" w:cs="Arial"/>
                <w:b/>
              </w:rPr>
            </w:pPr>
          </w:p>
        </w:tc>
      </w:tr>
      <w:tr w:rsidR="00FB7BC8" w:rsidRPr="006071AD" w:rsidTr="00015637">
        <w:trPr>
          <w:trHeight w:val="454"/>
        </w:trPr>
        <w:tc>
          <w:tcPr>
            <w:tcW w:w="2269" w:type="dxa"/>
            <w:gridSpan w:val="3"/>
            <w:tcMar>
              <w:right w:w="0" w:type="dxa"/>
            </w:tcMar>
            <w:vAlign w:val="bottom"/>
          </w:tcPr>
          <w:p w:rsidR="00FB7BC8" w:rsidRPr="006071AD" w:rsidRDefault="00FB7BC8" w:rsidP="00015637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654" w:type="dxa"/>
            <w:gridSpan w:val="3"/>
            <w:tcBorders>
              <w:bottom w:val="dotted" w:sz="8" w:space="0" w:color="auto"/>
            </w:tcBorders>
            <w:vAlign w:val="bottom"/>
          </w:tcPr>
          <w:p w:rsidR="00FB7BC8" w:rsidRPr="00686198" w:rsidRDefault="00FB7BC8" w:rsidP="00015637">
            <w:pPr>
              <w:rPr>
                <w:rFonts w:ascii="Arial" w:hAnsi="Arial" w:cs="Arial"/>
                <w:b/>
              </w:rPr>
            </w:pPr>
          </w:p>
        </w:tc>
      </w:tr>
      <w:tr w:rsidR="00FB7BC8" w:rsidRPr="006071AD" w:rsidTr="00015637">
        <w:trPr>
          <w:trHeight w:val="454"/>
        </w:trPr>
        <w:tc>
          <w:tcPr>
            <w:tcW w:w="3403" w:type="dxa"/>
            <w:gridSpan w:val="4"/>
            <w:tcMar>
              <w:right w:w="0" w:type="dxa"/>
            </w:tcMar>
            <w:vAlign w:val="bottom"/>
          </w:tcPr>
          <w:p w:rsidR="00FB7BC8" w:rsidRPr="006071AD" w:rsidRDefault="00FB7BC8" w:rsidP="00015637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520" w:type="dxa"/>
            <w:gridSpan w:val="2"/>
            <w:tcBorders>
              <w:bottom w:val="dotted" w:sz="8" w:space="0" w:color="auto"/>
            </w:tcBorders>
            <w:vAlign w:val="bottom"/>
          </w:tcPr>
          <w:p w:rsidR="00FB7BC8" w:rsidRPr="00686198" w:rsidRDefault="00FB7BC8" w:rsidP="00015637">
            <w:pPr>
              <w:rPr>
                <w:rFonts w:ascii="Arial" w:hAnsi="Arial" w:cs="Arial"/>
                <w:b/>
              </w:rPr>
            </w:pPr>
          </w:p>
        </w:tc>
      </w:tr>
      <w:tr w:rsidR="00FB7BC8" w:rsidTr="00015637">
        <w:trPr>
          <w:trHeight w:val="1422"/>
        </w:trPr>
        <w:tc>
          <w:tcPr>
            <w:tcW w:w="9923" w:type="dxa"/>
            <w:gridSpan w:val="6"/>
            <w:vAlign w:val="center"/>
          </w:tcPr>
          <w:p w:rsidR="00FB7BC8" w:rsidRPr="00265D51" w:rsidRDefault="00FB7BC8" w:rsidP="00015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  <w:tr w:rsidR="00FB7BC8" w:rsidTr="00EE136E">
        <w:trPr>
          <w:trHeight w:val="340"/>
        </w:trPr>
        <w:tc>
          <w:tcPr>
            <w:tcW w:w="9923" w:type="dxa"/>
            <w:gridSpan w:val="6"/>
            <w:tcMar>
              <w:right w:w="28" w:type="dxa"/>
            </w:tcMar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  <w:r w:rsidRPr="00FB7BC8">
              <w:rPr>
                <w:rFonts w:ascii="Arial" w:eastAsia="Times New Roman" w:hAnsi="Arial" w:cs="Arial"/>
                <w:lang w:eastAsia="pl-PL"/>
              </w:rPr>
              <w:t>Uprzedzony o odpowiedzialności karnej za złożenie fałszywego oświadczenia, wynikającej</w:t>
            </w:r>
          </w:p>
        </w:tc>
      </w:tr>
      <w:tr w:rsidR="00FB7BC8" w:rsidTr="00FB7BC8">
        <w:trPr>
          <w:trHeight w:val="340"/>
        </w:trPr>
        <w:tc>
          <w:tcPr>
            <w:tcW w:w="9923" w:type="dxa"/>
            <w:gridSpan w:val="6"/>
            <w:tcMar>
              <w:right w:w="28" w:type="dxa"/>
            </w:tcMar>
            <w:vAlign w:val="bottom"/>
          </w:tcPr>
          <w:p w:rsidR="00FB7BC8" w:rsidRPr="00FB7BC8" w:rsidRDefault="00FB7BC8" w:rsidP="00FB7BC8">
            <w:pPr>
              <w:jc w:val="both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FB7BC8">
              <w:rPr>
                <w:rFonts w:ascii="Arial" w:eastAsia="Times New Roman" w:hAnsi="Arial" w:cs="Arial"/>
                <w:lang w:eastAsia="pl-PL"/>
              </w:rPr>
              <w:t>z art. 233* ustawy z dnia 6 czerwca 1997 r. – Kodeks karny,  oświadczam, że:</w:t>
            </w:r>
          </w:p>
        </w:tc>
      </w:tr>
      <w:tr w:rsidR="00FB7BC8" w:rsidTr="00FB7BC8">
        <w:trPr>
          <w:trHeight w:val="567"/>
        </w:trPr>
        <w:tc>
          <w:tcPr>
            <w:tcW w:w="9923" w:type="dxa"/>
            <w:gridSpan w:val="6"/>
            <w:tcBorders>
              <w:bottom w:val="dotted" w:sz="8" w:space="0" w:color="auto"/>
            </w:tcBorders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</w:p>
        </w:tc>
      </w:tr>
      <w:tr w:rsidR="00FB7BC8" w:rsidTr="00FB7BC8">
        <w:trPr>
          <w:trHeight w:val="567"/>
        </w:trPr>
        <w:tc>
          <w:tcPr>
            <w:tcW w:w="9923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</w:p>
        </w:tc>
      </w:tr>
      <w:tr w:rsidR="00FB7BC8" w:rsidTr="00FB7BC8">
        <w:trPr>
          <w:trHeight w:val="567"/>
        </w:trPr>
        <w:tc>
          <w:tcPr>
            <w:tcW w:w="9923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</w:p>
        </w:tc>
      </w:tr>
      <w:tr w:rsidR="00FB7BC8" w:rsidTr="00FB7BC8">
        <w:trPr>
          <w:trHeight w:val="567"/>
        </w:trPr>
        <w:tc>
          <w:tcPr>
            <w:tcW w:w="9923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</w:p>
        </w:tc>
      </w:tr>
      <w:tr w:rsidR="00FB7BC8" w:rsidTr="00FB7BC8">
        <w:trPr>
          <w:trHeight w:val="567"/>
        </w:trPr>
        <w:tc>
          <w:tcPr>
            <w:tcW w:w="9923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</w:p>
        </w:tc>
      </w:tr>
      <w:tr w:rsidR="00FB7BC8" w:rsidTr="00FB7BC8">
        <w:trPr>
          <w:trHeight w:val="567"/>
        </w:trPr>
        <w:tc>
          <w:tcPr>
            <w:tcW w:w="9923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B7BC8" w:rsidRPr="00FB7BC8" w:rsidRDefault="00FB7BC8" w:rsidP="00FB7BC8">
            <w:pPr>
              <w:rPr>
                <w:rFonts w:ascii="Arial" w:hAnsi="Arial" w:cs="Arial"/>
                <w:b/>
              </w:rPr>
            </w:pPr>
          </w:p>
        </w:tc>
      </w:tr>
      <w:tr w:rsidR="00FB7BC8" w:rsidTr="00FB7BC8">
        <w:trPr>
          <w:trHeight w:val="751"/>
        </w:trPr>
        <w:tc>
          <w:tcPr>
            <w:tcW w:w="9923" w:type="dxa"/>
            <w:gridSpan w:val="6"/>
            <w:tcBorders>
              <w:top w:val="dotted" w:sz="8" w:space="0" w:color="auto"/>
            </w:tcBorders>
            <w:vAlign w:val="bottom"/>
          </w:tcPr>
          <w:p w:rsidR="00FB7BC8" w:rsidRPr="00CA1CFD" w:rsidRDefault="00FB7BC8" w:rsidP="00FB7BC8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*Art.  233.  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1.</w:t>
            </w:r>
          </w:p>
        </w:tc>
        <w:tc>
          <w:tcPr>
            <w:tcW w:w="9435" w:type="dxa"/>
            <w:gridSpan w:val="5"/>
          </w:tcPr>
          <w:p w:rsidR="00FB7BC8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Kto, składając zeznanie mające służyć za dowód w postępowaniu sądowym lub w innym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postępowaniu </w:t>
            </w: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prowadzonym na podstawie ustawy, zeznaje nieprawdę lub zataja prawdę, podlega karze pozbawienia wolności od 6 miesięcy do lat 8.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1a.</w:t>
            </w:r>
          </w:p>
        </w:tc>
        <w:tc>
          <w:tcPr>
            <w:tcW w:w="9435" w:type="dxa"/>
            <w:gridSpan w:val="5"/>
          </w:tcPr>
          <w:p w:rsidR="00FB7BC8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Jeżeli sprawca czynu określonego w § 1 zeznaje nieprawdę lub zataja prawdę z obawy przed odpowiedzialnością karną grożącą jemu samemu lub jego najbliższym, podlega karze pozbawienia wolności od 3 miesięcy do lat 5.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2.</w:t>
            </w:r>
          </w:p>
        </w:tc>
        <w:tc>
          <w:tcPr>
            <w:tcW w:w="9435" w:type="dxa"/>
            <w:gridSpan w:val="5"/>
          </w:tcPr>
          <w:p w:rsidR="00FB7BC8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Warunkiem odpowiedzialności jest, aby przyjmujący zeznanie, działając w zakresie swoich uprawnień, uprzedził zeznającego o odpowiedzialności karnej za fałszywe zeznanie lub odebrał od niego przyrzeczenie.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3.</w:t>
            </w:r>
          </w:p>
        </w:tc>
        <w:tc>
          <w:tcPr>
            <w:tcW w:w="9435" w:type="dxa"/>
            <w:gridSpan w:val="5"/>
          </w:tcPr>
          <w:p w:rsidR="00FB7BC8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podlega karze za czyn określony w § 1a, kto składa fałszywe zeznanie, nie wiedząc o prawie odmowy zeznania lub odpowiedzi na pytania.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4.</w:t>
            </w:r>
          </w:p>
        </w:tc>
        <w:tc>
          <w:tcPr>
            <w:tcW w:w="9435" w:type="dxa"/>
            <w:gridSpan w:val="5"/>
          </w:tcPr>
          <w:p w:rsidR="00FB7BC8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Kto, jako biegły, rzeczoznawca lub tłumacz, przedstawia fałszywą opinię, ekspertyzę lub tłumaczenie mające służyć za dowód w postępowaniu określonym w § 1,podlega karze pozbawienia wolności od roku do lat 10.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Pr="00CC16F1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4a.</w:t>
            </w:r>
          </w:p>
        </w:tc>
        <w:tc>
          <w:tcPr>
            <w:tcW w:w="9435" w:type="dxa"/>
            <w:gridSpan w:val="5"/>
          </w:tcPr>
          <w:p w:rsidR="00FB7BC8" w:rsidRPr="00CC16F1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Jeżeli sprawca czynu określonego w § 4 działa nieumyślnie, narażając na istotną szkodę interes publiczny, podlega karze pozbawienia wolności do lat 3.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Pr="00CC16F1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5.</w:t>
            </w:r>
          </w:p>
        </w:tc>
        <w:tc>
          <w:tcPr>
            <w:tcW w:w="9435" w:type="dxa"/>
            <w:gridSpan w:val="5"/>
          </w:tcPr>
          <w:p w:rsidR="00FB7BC8" w:rsidRPr="00CC16F1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Sąd może zastosować nadzwyczajne złagodzenie kary, a nawet odstąpić od jej wymierzenia, jeżeli: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Default="00FB7BC8" w:rsidP="000156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  <w:p w:rsidR="00FB7BC8" w:rsidRDefault="00FB7BC8" w:rsidP="000156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7BC8" w:rsidRPr="00BC4EB4" w:rsidRDefault="00FB7BC8" w:rsidP="000156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9435" w:type="dxa"/>
            <w:gridSpan w:val="5"/>
          </w:tcPr>
          <w:p w:rsidR="00FB7BC8" w:rsidRPr="00BC4EB4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4E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fałszywe zeznanie, opinia, ekspertyza lub tłumaczenie dotyczy okoliczności niemogących mieć wpływu na rozstrzygnięcie sprawy,</w:t>
            </w:r>
          </w:p>
          <w:p w:rsidR="00FB7BC8" w:rsidRPr="00BC4EB4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4E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sprawca dobrowolnie sprostuje fałszywe zeznanie, opinię, ekspertyzę lub tłumaczenie, zanim nastąpi, chociażby nieprawomocne, rozstrzygnięcie sprawy.</w:t>
            </w:r>
          </w:p>
        </w:tc>
      </w:tr>
      <w:tr w:rsidR="00FB7BC8" w:rsidTr="00FB7BC8">
        <w:trPr>
          <w:trHeight w:val="244"/>
        </w:trPr>
        <w:tc>
          <w:tcPr>
            <w:tcW w:w="488" w:type="dxa"/>
          </w:tcPr>
          <w:p w:rsidR="00FB7BC8" w:rsidRPr="00CC16F1" w:rsidRDefault="00FB7BC8" w:rsidP="0001563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§ 6.</w:t>
            </w:r>
          </w:p>
        </w:tc>
        <w:tc>
          <w:tcPr>
            <w:tcW w:w="9435" w:type="dxa"/>
            <w:gridSpan w:val="5"/>
          </w:tcPr>
          <w:p w:rsidR="00FB7BC8" w:rsidRPr="00CC16F1" w:rsidRDefault="00FB7BC8" w:rsidP="0001563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C16F1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Przepisy § 1-3 oraz 5 stosuje się odpowiednio do osoby, która składa fałszywe oświadczenie</w:t>
            </w:r>
            <w:r w:rsidRPr="00CC16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jeżeli przepis ustawy przewiduje możliwość odebrania oświadczenia pod rygorem odpowiedzialności karnej.</w:t>
            </w:r>
          </w:p>
        </w:tc>
      </w:tr>
      <w:tr w:rsidR="00FB7BC8" w:rsidTr="00FB7BC8">
        <w:trPr>
          <w:trHeight w:val="926"/>
        </w:trPr>
        <w:tc>
          <w:tcPr>
            <w:tcW w:w="6096" w:type="dxa"/>
            <w:gridSpan w:val="5"/>
            <w:vMerge w:val="restart"/>
            <w:vAlign w:val="bottom"/>
          </w:tcPr>
          <w:p w:rsidR="00FB7BC8" w:rsidRPr="006A59A6" w:rsidRDefault="00FB7BC8" w:rsidP="00015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dotted" w:sz="8" w:space="0" w:color="auto"/>
            </w:tcBorders>
            <w:vAlign w:val="bottom"/>
          </w:tcPr>
          <w:p w:rsidR="00FB7BC8" w:rsidRPr="00686198" w:rsidRDefault="00FB7BC8" w:rsidP="00015637">
            <w:pPr>
              <w:jc w:val="center"/>
              <w:rPr>
                <w:rFonts w:ascii="Arial" w:hAnsi="Arial" w:cs="Arial"/>
              </w:rPr>
            </w:pPr>
          </w:p>
        </w:tc>
      </w:tr>
      <w:tr w:rsidR="00FB7BC8" w:rsidTr="00015637">
        <w:trPr>
          <w:trHeight w:val="274"/>
        </w:trPr>
        <w:tc>
          <w:tcPr>
            <w:tcW w:w="6096" w:type="dxa"/>
            <w:gridSpan w:val="5"/>
            <w:vMerge/>
            <w:vAlign w:val="bottom"/>
          </w:tcPr>
          <w:p w:rsidR="00FB7BC8" w:rsidRDefault="00FB7BC8" w:rsidP="00015637">
            <w:pPr>
              <w:jc w:val="center"/>
            </w:pPr>
          </w:p>
        </w:tc>
        <w:tc>
          <w:tcPr>
            <w:tcW w:w="3827" w:type="dxa"/>
          </w:tcPr>
          <w:p w:rsidR="00FB7BC8" w:rsidRPr="00074262" w:rsidRDefault="00FB7BC8" w:rsidP="00015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>( data i podpis składającego oświadczenie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02AD1" w:rsidRPr="00CC16F1" w:rsidRDefault="00B02AD1" w:rsidP="00FB7BC8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sectPr w:rsidR="00B02AD1" w:rsidRPr="00CC16F1" w:rsidSect="00FB7BC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554A"/>
    <w:multiLevelType w:val="hybridMultilevel"/>
    <w:tmpl w:val="2E887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0380"/>
    <w:rsid w:val="00085E11"/>
    <w:rsid w:val="001C0380"/>
    <w:rsid w:val="00257D7F"/>
    <w:rsid w:val="002649F2"/>
    <w:rsid w:val="002B2EE8"/>
    <w:rsid w:val="003A3C36"/>
    <w:rsid w:val="00497029"/>
    <w:rsid w:val="004B51AC"/>
    <w:rsid w:val="006536CB"/>
    <w:rsid w:val="006B38F4"/>
    <w:rsid w:val="00786BC2"/>
    <w:rsid w:val="00796FF2"/>
    <w:rsid w:val="0081491E"/>
    <w:rsid w:val="008258B8"/>
    <w:rsid w:val="0091756E"/>
    <w:rsid w:val="009244A7"/>
    <w:rsid w:val="00A07C79"/>
    <w:rsid w:val="00B02AD1"/>
    <w:rsid w:val="00BC4EB4"/>
    <w:rsid w:val="00C431F2"/>
    <w:rsid w:val="00CA40A4"/>
    <w:rsid w:val="00CB7F51"/>
    <w:rsid w:val="00CC16F1"/>
    <w:rsid w:val="00D8787C"/>
    <w:rsid w:val="00FB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257D7F"/>
  </w:style>
  <w:style w:type="character" w:customStyle="1" w:styleId="alb-s">
    <w:name w:val="a_lb-s"/>
    <w:basedOn w:val="Domylnaczcionkaakapitu"/>
    <w:rsid w:val="00257D7F"/>
  </w:style>
  <w:style w:type="paragraph" w:customStyle="1" w:styleId="text-justify">
    <w:name w:val="text-justify"/>
    <w:basedOn w:val="Normalny"/>
    <w:rsid w:val="0025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D7F"/>
    <w:rPr>
      <w:color w:val="0000FF"/>
      <w:u w:val="single"/>
    </w:rPr>
  </w:style>
  <w:style w:type="table" w:styleId="Tabela-Siatka">
    <w:name w:val="Table Grid"/>
    <w:basedOn w:val="Standardowy"/>
    <w:uiPriority w:val="59"/>
    <w:rsid w:val="00BC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4E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Soból</dc:creator>
  <cp:keywords/>
  <dc:description/>
  <cp:lastModifiedBy>m.witkowska</cp:lastModifiedBy>
  <cp:revision>12</cp:revision>
  <cp:lastPrinted>2020-04-17T10:38:00Z</cp:lastPrinted>
  <dcterms:created xsi:type="dcterms:W3CDTF">2020-03-26T13:22:00Z</dcterms:created>
  <dcterms:modified xsi:type="dcterms:W3CDTF">2020-05-20T12:30:00Z</dcterms:modified>
</cp:coreProperties>
</file>